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1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</w:t>
      </w:r>
      <w:r w:rsidR="00170FF1" w:rsidRPr="00851394">
        <w:rPr>
          <w:rFonts w:ascii="Times New Roman" w:hAnsi="Times New Roman" w:cs="Times New Roman"/>
          <w:sz w:val="24"/>
          <w:szCs w:val="24"/>
        </w:rPr>
        <w:t>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вышестоящими организациями по вопросу п</w:t>
      </w:r>
      <w:r w:rsidR="00170FF1" w:rsidRPr="00851394">
        <w:rPr>
          <w:rFonts w:ascii="Times New Roman" w:hAnsi="Times New Roman" w:cs="Times New Roman"/>
          <w:sz w:val="24"/>
          <w:szCs w:val="24"/>
        </w:rPr>
        <w:t>ротиводействия коррупции за 1</w:t>
      </w:r>
      <w:r w:rsidR="00193B64">
        <w:rPr>
          <w:rFonts w:ascii="Times New Roman" w:hAnsi="Times New Roman" w:cs="Times New Roman"/>
          <w:sz w:val="24"/>
          <w:szCs w:val="24"/>
        </w:rPr>
        <w:t>2 месяцев</w:t>
      </w:r>
      <w:r w:rsidR="00170FF1" w:rsidRPr="00851394">
        <w:rPr>
          <w:rFonts w:ascii="Times New Roman" w:hAnsi="Times New Roman" w:cs="Times New Roman"/>
          <w:sz w:val="24"/>
          <w:szCs w:val="24"/>
        </w:rPr>
        <w:t xml:space="preserve"> 202</w:t>
      </w:r>
      <w:r w:rsidR="00D02B7D">
        <w:rPr>
          <w:rFonts w:ascii="Times New Roman" w:hAnsi="Times New Roman" w:cs="Times New Roman"/>
          <w:sz w:val="24"/>
          <w:szCs w:val="24"/>
        </w:rPr>
        <w:t>2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</w:t>
      </w:r>
      <w:r w:rsidR="00170FF1" w:rsidRPr="00851394">
        <w:rPr>
          <w:rFonts w:ascii="Times New Roman" w:hAnsi="Times New Roman" w:cs="Times New Roman"/>
          <w:sz w:val="24"/>
          <w:szCs w:val="24"/>
        </w:rPr>
        <w:t>а</w:t>
      </w:r>
      <w:r w:rsidRPr="00851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459" w:rsidRPr="00851394" w:rsidRDefault="0017379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>На 3</w:t>
      </w:r>
      <w:r w:rsidR="00D02B7D">
        <w:rPr>
          <w:rFonts w:ascii="Times New Roman" w:hAnsi="Times New Roman" w:cs="Times New Roman"/>
          <w:sz w:val="24"/>
          <w:szCs w:val="24"/>
        </w:rPr>
        <w:t>0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  <w:r w:rsidR="00170FF1" w:rsidRPr="00851394">
        <w:rPr>
          <w:rFonts w:ascii="Times New Roman" w:hAnsi="Times New Roman" w:cs="Times New Roman"/>
          <w:sz w:val="24"/>
          <w:szCs w:val="24"/>
        </w:rPr>
        <w:t>0</w:t>
      </w:r>
      <w:r w:rsidR="00D02B7D">
        <w:rPr>
          <w:rFonts w:ascii="Times New Roman" w:hAnsi="Times New Roman" w:cs="Times New Roman"/>
          <w:sz w:val="24"/>
          <w:szCs w:val="24"/>
        </w:rPr>
        <w:t>6</w:t>
      </w:r>
      <w:r w:rsidR="00170FF1" w:rsidRPr="00851394">
        <w:rPr>
          <w:rFonts w:ascii="Times New Roman" w:hAnsi="Times New Roman" w:cs="Times New Roman"/>
          <w:sz w:val="24"/>
          <w:szCs w:val="24"/>
        </w:rPr>
        <w:t>.202</w:t>
      </w:r>
      <w:r w:rsidR="00D02B7D">
        <w:rPr>
          <w:rFonts w:ascii="Times New Roman" w:hAnsi="Times New Roman" w:cs="Times New Roman"/>
          <w:sz w:val="24"/>
          <w:szCs w:val="24"/>
        </w:rPr>
        <w:t>2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 w:rsidR="00D02B7D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851394">
        <w:rPr>
          <w:rFonts w:ascii="Times New Roman" w:hAnsi="Times New Roman" w:cs="Times New Roman"/>
          <w:sz w:val="24"/>
          <w:szCs w:val="24"/>
        </w:rPr>
        <w:t>провер</w:t>
      </w:r>
      <w:r w:rsidR="00D02B7D">
        <w:rPr>
          <w:rFonts w:ascii="Times New Roman" w:hAnsi="Times New Roman" w:cs="Times New Roman"/>
          <w:sz w:val="24"/>
          <w:szCs w:val="24"/>
        </w:rPr>
        <w:t>ка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r w:rsidR="00170FF1" w:rsidRPr="00851394">
        <w:rPr>
          <w:rFonts w:ascii="Times New Roman" w:hAnsi="Times New Roman" w:cs="Times New Roman"/>
          <w:sz w:val="24"/>
          <w:szCs w:val="24"/>
        </w:rPr>
        <w:t>СПб ГБУ «ЦОП по баскетболу им. В.П. Кондрашина»</w:t>
      </w:r>
      <w:r w:rsidRPr="00851394">
        <w:rPr>
          <w:rFonts w:ascii="Times New Roman" w:hAnsi="Times New Roman" w:cs="Times New Roman"/>
          <w:sz w:val="24"/>
          <w:szCs w:val="24"/>
        </w:rPr>
        <w:t xml:space="preserve"> </w:t>
      </w:r>
      <w:r w:rsidR="00D02B7D">
        <w:rPr>
          <w:rFonts w:ascii="Times New Roman" w:hAnsi="Times New Roman" w:cs="Times New Roman"/>
          <w:sz w:val="24"/>
          <w:szCs w:val="24"/>
        </w:rPr>
        <w:t>на предмет отчета о выполнении государственного задания за 2021 год Распоряжение Комитета по физической культу</w:t>
      </w:r>
      <w:bookmarkStart w:id="0" w:name="_GoBack"/>
      <w:bookmarkEnd w:id="0"/>
      <w:r w:rsidR="00D02B7D">
        <w:rPr>
          <w:rFonts w:ascii="Times New Roman" w:hAnsi="Times New Roman" w:cs="Times New Roman"/>
          <w:sz w:val="24"/>
          <w:szCs w:val="24"/>
        </w:rPr>
        <w:t>ре и спорту от 10.01.2022 № 1-р.</w:t>
      </w:r>
    </w:p>
    <w:sectPr w:rsidR="006C5459" w:rsidRPr="0085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8"/>
    <w:rsid w:val="00170FF1"/>
    <w:rsid w:val="00173798"/>
    <w:rsid w:val="00193B64"/>
    <w:rsid w:val="00390CC2"/>
    <w:rsid w:val="006C5459"/>
    <w:rsid w:val="00851394"/>
    <w:rsid w:val="00D02B7D"/>
    <w:rsid w:val="00D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55DD"/>
  <w15:docId w15:val="{F72DC315-4CE8-4176-903F-6A3AF00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Наталия Анатольевна</cp:lastModifiedBy>
  <cp:revision>9</cp:revision>
  <dcterms:created xsi:type="dcterms:W3CDTF">2020-06-11T08:36:00Z</dcterms:created>
  <dcterms:modified xsi:type="dcterms:W3CDTF">2022-12-27T11:33:00Z</dcterms:modified>
</cp:coreProperties>
</file>