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C3" w:rsidRPr="00CD46C3" w:rsidRDefault="00F319DD" w:rsidP="00CD46C3">
      <w:pPr>
        <w:spacing w:line="0" w:lineRule="atLeast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Отчет по плану</w:t>
      </w:r>
    </w:p>
    <w:p w:rsidR="00CD46C3" w:rsidRPr="00CD46C3" w:rsidRDefault="00CD46C3" w:rsidP="00CD46C3">
      <w:pPr>
        <w:spacing w:line="0" w:lineRule="atLeast"/>
        <w:jc w:val="center"/>
        <w:rPr>
          <w:rFonts w:cs="Times New Roman"/>
          <w:b/>
          <w:szCs w:val="24"/>
        </w:rPr>
      </w:pPr>
      <w:r w:rsidRPr="00CD46C3">
        <w:rPr>
          <w:rFonts w:cs="Times New Roman"/>
          <w:b/>
          <w:szCs w:val="24"/>
        </w:rPr>
        <w:t>работы по противодействию</w:t>
      </w:r>
      <w:r w:rsidR="006C0051">
        <w:rPr>
          <w:rFonts w:cs="Times New Roman"/>
          <w:b/>
          <w:szCs w:val="24"/>
        </w:rPr>
        <w:t xml:space="preserve"> </w:t>
      </w:r>
      <w:r w:rsidRPr="00CD46C3">
        <w:rPr>
          <w:rFonts w:cs="Times New Roman"/>
          <w:b/>
          <w:szCs w:val="24"/>
        </w:rPr>
        <w:t xml:space="preserve">коррупции </w:t>
      </w:r>
      <w:r w:rsidRPr="006C0051">
        <w:rPr>
          <w:rFonts w:cs="Times New Roman"/>
          <w:b/>
          <w:szCs w:val="24"/>
        </w:rPr>
        <w:t xml:space="preserve">в </w:t>
      </w:r>
      <w:r w:rsidR="003A7AA5" w:rsidRPr="003A7AA5">
        <w:rPr>
          <w:rFonts w:cs="Times New Roman"/>
          <w:b/>
          <w:color w:val="auto"/>
          <w:szCs w:val="24"/>
        </w:rPr>
        <w:t>СПб ГБУ «Центр олимпийской подготовки по баскетболу имени В.П. Кондрашина»</w:t>
      </w:r>
      <w:r w:rsidRPr="003A7AA5">
        <w:rPr>
          <w:rFonts w:cs="Times New Roman"/>
          <w:b/>
          <w:color w:val="auto"/>
          <w:szCs w:val="24"/>
        </w:rPr>
        <w:t xml:space="preserve"> </w:t>
      </w:r>
      <w:r w:rsidRPr="00CD46C3">
        <w:rPr>
          <w:rFonts w:cs="Times New Roman"/>
          <w:b/>
          <w:szCs w:val="24"/>
        </w:rPr>
        <w:t>на 20</w:t>
      </w:r>
      <w:r w:rsidR="00495521">
        <w:rPr>
          <w:rFonts w:cs="Times New Roman"/>
          <w:b/>
          <w:szCs w:val="24"/>
        </w:rPr>
        <w:t>23</w:t>
      </w:r>
      <w:r w:rsidR="009A016F">
        <w:rPr>
          <w:rFonts w:cs="Times New Roman"/>
          <w:b/>
          <w:szCs w:val="24"/>
        </w:rPr>
        <w:t xml:space="preserve"> </w:t>
      </w:r>
      <w:r w:rsidRPr="00CD46C3">
        <w:rPr>
          <w:rFonts w:cs="Times New Roman"/>
          <w:b/>
          <w:szCs w:val="24"/>
        </w:rPr>
        <w:t>-</w:t>
      </w:r>
      <w:r w:rsidR="009A016F">
        <w:rPr>
          <w:rFonts w:cs="Times New Roman"/>
          <w:b/>
          <w:szCs w:val="24"/>
        </w:rPr>
        <w:t xml:space="preserve"> </w:t>
      </w:r>
      <w:r w:rsidRPr="00CD46C3">
        <w:rPr>
          <w:rFonts w:cs="Times New Roman"/>
          <w:b/>
          <w:szCs w:val="24"/>
        </w:rPr>
        <w:t>202</w:t>
      </w:r>
      <w:r w:rsidR="00495521">
        <w:rPr>
          <w:rFonts w:cs="Times New Roman"/>
          <w:b/>
          <w:szCs w:val="24"/>
        </w:rPr>
        <w:t>7</w:t>
      </w:r>
      <w:r w:rsidRPr="00CD46C3">
        <w:rPr>
          <w:rFonts w:cs="Times New Roman"/>
          <w:b/>
          <w:szCs w:val="24"/>
        </w:rPr>
        <w:t xml:space="preserve"> годы</w:t>
      </w:r>
      <w:r w:rsidR="00F319DD">
        <w:rPr>
          <w:rFonts w:cs="Times New Roman"/>
          <w:b/>
          <w:szCs w:val="24"/>
        </w:rPr>
        <w:t xml:space="preserve"> за 6 месяцев 2023 года.</w:t>
      </w:r>
    </w:p>
    <w:p w:rsidR="00CD46C3" w:rsidRPr="00CD46C3" w:rsidRDefault="00CD46C3" w:rsidP="00CD46C3">
      <w:pPr>
        <w:spacing w:line="0" w:lineRule="atLeast"/>
        <w:rPr>
          <w:rFonts w:cs="Times New Roman"/>
          <w:b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4665" w:type="pct"/>
        <w:tblLayout w:type="fixed"/>
        <w:tblLook w:val="04A0" w:firstRow="1" w:lastRow="0" w:firstColumn="1" w:lastColumn="0" w:noHBand="0" w:noVBand="1"/>
      </w:tblPr>
      <w:tblGrid>
        <w:gridCol w:w="703"/>
        <w:gridCol w:w="6378"/>
        <w:gridCol w:w="1564"/>
        <w:gridCol w:w="4675"/>
      </w:tblGrid>
      <w:tr w:rsidR="006F17E8" w:rsidRPr="006B1035" w:rsidTr="006F17E8">
        <w:trPr>
          <w:tblHeader/>
        </w:trPr>
        <w:tc>
          <w:tcPr>
            <w:tcW w:w="264" w:type="pct"/>
            <w:vAlign w:val="center"/>
          </w:tcPr>
          <w:p w:rsidR="006F17E8" w:rsidRPr="006B1035" w:rsidRDefault="006F17E8" w:rsidP="00EB3FAB">
            <w:pPr>
              <w:spacing w:line="0" w:lineRule="atLeast"/>
              <w:jc w:val="center"/>
              <w:rPr>
                <w:rFonts w:cs="Times New Roman"/>
                <w:b/>
                <w:szCs w:val="24"/>
              </w:rPr>
            </w:pPr>
            <w:r w:rsidRPr="006B1035">
              <w:rPr>
                <w:rFonts w:cs="Times New Roman"/>
                <w:b/>
                <w:szCs w:val="24"/>
              </w:rPr>
              <w:t>№</w:t>
            </w:r>
          </w:p>
          <w:p w:rsidR="006F17E8" w:rsidRPr="006B1035" w:rsidRDefault="006F17E8" w:rsidP="005E6DF1">
            <w:pPr>
              <w:spacing w:line="0" w:lineRule="atLeast"/>
              <w:jc w:val="center"/>
              <w:rPr>
                <w:rFonts w:cs="Times New Roman"/>
                <w:b/>
                <w:szCs w:val="24"/>
              </w:rPr>
            </w:pPr>
            <w:r w:rsidRPr="006B1035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2394" w:type="pct"/>
            <w:vAlign w:val="center"/>
          </w:tcPr>
          <w:p w:rsidR="006F17E8" w:rsidRPr="006B1035" w:rsidRDefault="006F17E8" w:rsidP="00EB3FAB">
            <w:pPr>
              <w:spacing w:before="45" w:after="75"/>
              <w:jc w:val="center"/>
              <w:rPr>
                <w:rFonts w:cs="Times New Roman"/>
                <w:b/>
                <w:szCs w:val="24"/>
              </w:rPr>
            </w:pPr>
            <w:r w:rsidRPr="006B1035"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587" w:type="pct"/>
            <w:vAlign w:val="center"/>
          </w:tcPr>
          <w:p w:rsidR="006F17E8" w:rsidRPr="006B1035" w:rsidRDefault="006F17E8" w:rsidP="00EB3FAB">
            <w:pPr>
              <w:spacing w:line="0" w:lineRule="atLeast"/>
              <w:jc w:val="center"/>
              <w:rPr>
                <w:rFonts w:cs="Times New Roman"/>
                <w:b/>
                <w:szCs w:val="24"/>
              </w:rPr>
            </w:pPr>
            <w:r w:rsidRPr="006B1035">
              <w:rPr>
                <w:rFonts w:cs="Times New Roman"/>
                <w:b/>
                <w:szCs w:val="24"/>
              </w:rPr>
              <w:t>Срок исполнения мероприятия</w:t>
            </w:r>
          </w:p>
        </w:tc>
        <w:tc>
          <w:tcPr>
            <w:tcW w:w="1755" w:type="pct"/>
          </w:tcPr>
          <w:p w:rsidR="006F17E8" w:rsidRPr="006B1035" w:rsidRDefault="006F17E8" w:rsidP="00EB3FAB">
            <w:pPr>
              <w:spacing w:line="0" w:lineRule="atLeast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Ожидаемый результат реализации мероприятия</w:t>
            </w:r>
          </w:p>
        </w:tc>
      </w:tr>
      <w:tr w:rsidR="006F17E8" w:rsidRPr="006B1035" w:rsidTr="006F17E8">
        <w:trPr>
          <w:trHeight w:val="305"/>
        </w:trPr>
        <w:tc>
          <w:tcPr>
            <w:tcW w:w="264" w:type="pct"/>
            <w:vAlign w:val="center"/>
          </w:tcPr>
          <w:p w:rsidR="006F17E8" w:rsidRPr="00876D24" w:rsidRDefault="006F17E8" w:rsidP="00EB3FAB">
            <w:pPr>
              <w:spacing w:line="0" w:lineRule="atLeast"/>
              <w:jc w:val="center"/>
              <w:rPr>
                <w:rFonts w:cs="Times New Roman"/>
                <w:b/>
                <w:szCs w:val="24"/>
              </w:rPr>
            </w:pPr>
            <w:r w:rsidRPr="00876D2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394" w:type="pct"/>
            <w:vAlign w:val="center"/>
          </w:tcPr>
          <w:p w:rsidR="006F17E8" w:rsidRPr="00876D24" w:rsidRDefault="006F17E8" w:rsidP="00EB3FAB">
            <w:pPr>
              <w:jc w:val="center"/>
              <w:rPr>
                <w:rFonts w:cs="Times New Roman"/>
                <w:b/>
                <w:szCs w:val="24"/>
              </w:rPr>
            </w:pPr>
            <w:r w:rsidRPr="00876D2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587" w:type="pct"/>
            <w:vAlign w:val="center"/>
          </w:tcPr>
          <w:p w:rsidR="006F17E8" w:rsidRPr="00876D24" w:rsidRDefault="006F17E8" w:rsidP="00EB3FAB">
            <w:pPr>
              <w:spacing w:line="0" w:lineRule="atLeast"/>
              <w:jc w:val="center"/>
              <w:rPr>
                <w:rFonts w:cs="Times New Roman"/>
                <w:b/>
                <w:szCs w:val="24"/>
              </w:rPr>
            </w:pPr>
            <w:r w:rsidRPr="00876D24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755" w:type="pct"/>
          </w:tcPr>
          <w:p w:rsidR="006F17E8" w:rsidRPr="00876D24" w:rsidRDefault="006F17E8" w:rsidP="00EB3FAB">
            <w:pPr>
              <w:spacing w:line="0" w:lineRule="atLeast"/>
              <w:jc w:val="center"/>
              <w:rPr>
                <w:rFonts w:cs="Times New Roman"/>
                <w:b/>
                <w:szCs w:val="24"/>
              </w:rPr>
            </w:pPr>
            <w:r w:rsidRPr="00876D24">
              <w:rPr>
                <w:rFonts w:cs="Times New Roman"/>
                <w:b/>
                <w:szCs w:val="24"/>
              </w:rPr>
              <w:t>5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2A4D7D">
            <w:pPr>
              <w:spacing w:line="0" w:lineRule="atLeast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.1</w:t>
            </w:r>
          </w:p>
        </w:tc>
        <w:tc>
          <w:tcPr>
            <w:tcW w:w="2394" w:type="pct"/>
          </w:tcPr>
          <w:p w:rsidR="006F17E8" w:rsidRPr="006B1035" w:rsidRDefault="006F17E8" w:rsidP="003A7AA5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заседаний Комиссии по противодействию коррупции в </w:t>
            </w:r>
            <w:r w:rsidRPr="003A7AA5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3A7AA5">
              <w:rPr>
                <w:rFonts w:cs="Times New Roman"/>
                <w:color w:val="auto"/>
                <w:szCs w:val="24"/>
              </w:rPr>
              <w:t xml:space="preserve">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</w:p>
        </w:tc>
        <w:tc>
          <w:tcPr>
            <w:tcW w:w="587" w:type="pct"/>
          </w:tcPr>
          <w:p w:rsidR="006F17E8" w:rsidRPr="006B1035" w:rsidRDefault="006F17E8" w:rsidP="00EB3FAB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1755" w:type="pct"/>
          </w:tcPr>
          <w:p w:rsidR="006F17E8" w:rsidRDefault="006F17E8" w:rsidP="004C5D7B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Проведено заседание комиссии по противодействию коррупции (Протокол № 1 от 08.06.2023 г) На заседании рассмотрены вопросы.</w:t>
            </w:r>
          </w:p>
          <w:p w:rsidR="006F17E8" w:rsidRDefault="003E3500" w:rsidP="004C5D7B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6F17E8">
              <w:rPr>
                <w:rFonts w:cs="Times New Roman"/>
                <w:szCs w:val="24"/>
              </w:rPr>
              <w:t xml:space="preserve">об изменении в законодательстве; </w:t>
            </w:r>
          </w:p>
          <w:p w:rsidR="006F17E8" w:rsidRDefault="006F17E8" w:rsidP="004C5D7B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мониторинг конфликта интересов в учреждении;</w:t>
            </w:r>
          </w:p>
          <w:p w:rsidR="006F17E8" w:rsidRPr="006B1035" w:rsidRDefault="006F17E8" w:rsidP="004C5D7B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отчете о деятельности учреждения за 2022 год.</w:t>
            </w:r>
          </w:p>
        </w:tc>
      </w:tr>
      <w:tr w:rsidR="006F17E8" w:rsidRPr="006B1035" w:rsidTr="006F17E8">
        <w:trPr>
          <w:trHeight w:val="699"/>
        </w:trPr>
        <w:tc>
          <w:tcPr>
            <w:tcW w:w="264" w:type="pct"/>
          </w:tcPr>
          <w:p w:rsidR="006F17E8" w:rsidRPr="006B1035" w:rsidRDefault="006F17E8" w:rsidP="00733CC0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2394" w:type="pct"/>
          </w:tcPr>
          <w:p w:rsidR="006F17E8" w:rsidRPr="006B1035" w:rsidRDefault="006F17E8" w:rsidP="003A7AA5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Подведение итогов выполнения мероприятий </w:t>
            </w:r>
            <w:r>
              <w:rPr>
                <w:rFonts w:cs="Times New Roman"/>
                <w:szCs w:val="24"/>
              </w:rPr>
              <w:t>настоящего Плана на заседаниях К</w:t>
            </w:r>
            <w:r w:rsidRPr="006B1035">
              <w:rPr>
                <w:rFonts w:cs="Times New Roman"/>
                <w:szCs w:val="24"/>
              </w:rPr>
              <w:t>омиссии по противодействию коррупции</w:t>
            </w:r>
            <w:r>
              <w:rPr>
                <w:rFonts w:cs="Times New Roman"/>
                <w:szCs w:val="24"/>
              </w:rPr>
              <w:t xml:space="preserve"> в </w:t>
            </w:r>
            <w:r w:rsidRPr="003A7AA5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3A7AA5">
              <w:rPr>
                <w:rFonts w:cs="Times New Roman"/>
                <w:color w:val="auto"/>
                <w:szCs w:val="24"/>
              </w:rPr>
              <w:t xml:space="preserve">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</w:p>
        </w:tc>
        <w:tc>
          <w:tcPr>
            <w:tcW w:w="587" w:type="pct"/>
          </w:tcPr>
          <w:p w:rsidR="006F17E8" w:rsidRPr="006B1035" w:rsidRDefault="006F17E8" w:rsidP="00733CC0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Ежегодно,</w:t>
            </w:r>
          </w:p>
          <w:p w:rsidR="006F17E8" w:rsidRPr="006B1035" w:rsidRDefault="006F17E8" w:rsidP="00733CC0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один раз в полугодие</w:t>
            </w:r>
          </w:p>
        </w:tc>
        <w:tc>
          <w:tcPr>
            <w:tcW w:w="1755" w:type="pct"/>
          </w:tcPr>
          <w:p w:rsidR="006F17E8" w:rsidRPr="006B1035" w:rsidRDefault="006F17E8" w:rsidP="004C5D7B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Проведено обсуждение выполнения настоящего плана на заседании комиссии по противодействию коррупции (Протокол № 1 от 08.06.2023г.)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2A4D7D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6B1035">
              <w:rPr>
                <w:rFonts w:cs="Times New Roman"/>
                <w:szCs w:val="24"/>
              </w:rPr>
              <w:t>3</w:t>
            </w:r>
          </w:p>
        </w:tc>
        <w:tc>
          <w:tcPr>
            <w:tcW w:w="2394" w:type="pct"/>
          </w:tcPr>
          <w:p w:rsidR="006F17E8" w:rsidRPr="006B1035" w:rsidRDefault="006F17E8" w:rsidP="00636A51">
            <w:pPr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Осуществление комплекса дополнительных мер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>по реализации антикоррупционной политики с внесением изменений в План</w:t>
            </w:r>
            <w:r>
              <w:rPr>
                <w:rFonts w:cs="Times New Roman"/>
                <w:szCs w:val="24"/>
              </w:rPr>
              <w:t xml:space="preserve"> работы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«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CD537B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lastRenderedPageBreak/>
              <w:t>противодействию коррупции на 2023 - 2027 годы (далее – План) (</w:t>
            </w:r>
            <w:r w:rsidRPr="006B1035">
              <w:rPr>
                <w:rFonts w:cs="Times New Roman"/>
                <w:szCs w:val="24"/>
              </w:rPr>
              <w:t xml:space="preserve">при выявлении органами прокуратуры, правоохранительными, контролирующими органами коррупционных правонарушений 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3A7AA5">
              <w:rPr>
                <w:rFonts w:cs="Times New Roman"/>
                <w:color w:val="auto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587" w:type="pct"/>
          </w:tcPr>
          <w:p w:rsidR="006F17E8" w:rsidRPr="006B1035" w:rsidRDefault="006F17E8" w:rsidP="00EB3FAB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lastRenderedPageBreak/>
              <w:t xml:space="preserve">При получении информации </w:t>
            </w:r>
          </w:p>
          <w:p w:rsidR="006F17E8" w:rsidRPr="006B1035" w:rsidRDefault="006F17E8" w:rsidP="00EB3FAB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lastRenderedPageBreak/>
              <w:t xml:space="preserve">из органов прокуратуры, </w:t>
            </w:r>
          </w:p>
          <w:p w:rsidR="006F17E8" w:rsidRPr="006B1035" w:rsidRDefault="006F17E8" w:rsidP="00EB3F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правоохранительных</w:t>
            </w:r>
            <w:r w:rsidRPr="006B1035">
              <w:rPr>
                <w:rFonts w:cs="Times New Roman"/>
                <w:szCs w:val="24"/>
              </w:rPr>
              <w:t xml:space="preserve">, </w:t>
            </w:r>
          </w:p>
          <w:p w:rsidR="006F17E8" w:rsidRPr="006B1035" w:rsidRDefault="006F17E8" w:rsidP="006B4A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контролирующих органов</w:t>
            </w:r>
          </w:p>
        </w:tc>
        <w:tc>
          <w:tcPr>
            <w:tcW w:w="1755" w:type="pct"/>
          </w:tcPr>
          <w:p w:rsidR="006F17E8" w:rsidRPr="00BB38E3" w:rsidRDefault="006F17E8" w:rsidP="00BB38E3">
            <w:pPr>
              <w:jc w:val="both"/>
              <w:rPr>
                <w:rFonts w:cs="Times New Roman"/>
                <w:szCs w:val="24"/>
              </w:rPr>
            </w:pPr>
            <w:r w:rsidRPr="00BB38E3">
              <w:rPr>
                <w:rFonts w:cs="Times New Roman"/>
                <w:iCs/>
                <w:szCs w:val="24"/>
              </w:rPr>
              <w:lastRenderedPageBreak/>
              <w:t xml:space="preserve">Органами прокуратуры, правоохранительными и контролирующими органами коррупционных правонарушений в </w:t>
            </w:r>
            <w:r w:rsidRPr="00BB38E3">
              <w:rPr>
                <w:rFonts w:cs="Times New Roman"/>
                <w:iCs/>
                <w:szCs w:val="24"/>
              </w:rPr>
              <w:lastRenderedPageBreak/>
              <w:t>учреждении в первом полугодии 2023 года не выявлено.</w:t>
            </w:r>
          </w:p>
          <w:p w:rsidR="006F17E8" w:rsidRPr="00BB38E3" w:rsidRDefault="006F17E8" w:rsidP="00030D31">
            <w:pPr>
              <w:jc w:val="both"/>
              <w:rPr>
                <w:rFonts w:cs="Times New Roman"/>
                <w:szCs w:val="24"/>
              </w:rPr>
            </w:pPr>
          </w:p>
          <w:p w:rsidR="006F17E8" w:rsidRPr="006B1035" w:rsidRDefault="006F17E8" w:rsidP="00030D3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Изменения и дополнения в настоящий План в 1 полугодии 2023 года не вносились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</w:t>
            </w:r>
            <w:r w:rsidRPr="006B1035">
              <w:rPr>
                <w:rFonts w:cs="Times New Roman"/>
                <w:szCs w:val="24"/>
              </w:rPr>
              <w:t>4</w:t>
            </w:r>
          </w:p>
        </w:tc>
        <w:tc>
          <w:tcPr>
            <w:tcW w:w="2394" w:type="pct"/>
          </w:tcPr>
          <w:p w:rsidR="006F17E8" w:rsidRPr="006B1035" w:rsidRDefault="006F17E8" w:rsidP="003A7AA5">
            <w:pPr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Рассмотрение на совещаниях </w:t>
            </w:r>
            <w:r>
              <w:rPr>
                <w:rFonts w:cs="Times New Roman"/>
                <w:szCs w:val="24"/>
              </w:rPr>
              <w:t>директора с участием руководителей структурных подразделений</w:t>
            </w:r>
            <w:r w:rsidRPr="006B1035">
              <w:rPr>
                <w:rFonts w:cs="Times New Roman"/>
                <w:szCs w:val="24"/>
              </w:rPr>
              <w:t xml:space="preserve">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CD537B">
              <w:rPr>
                <w:rFonts w:cs="Times New Roman"/>
                <w:color w:val="FF0000"/>
                <w:szCs w:val="24"/>
              </w:rPr>
              <w:t xml:space="preserve"> </w:t>
            </w:r>
            <w:r w:rsidRPr="006B1035">
              <w:rPr>
                <w:rFonts w:cs="Times New Roman"/>
                <w:szCs w:val="24"/>
              </w:rPr>
              <w:t xml:space="preserve">вопросов правоприменительной практики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 xml:space="preserve">и действий (бездействия)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6B1035">
              <w:rPr>
                <w:rFonts w:cs="Times New Roman"/>
                <w:szCs w:val="24"/>
              </w:rPr>
              <w:t xml:space="preserve">в целях выработки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>и принятия мер по предупреждению и устранению причин выявленных нарушений</w:t>
            </w:r>
          </w:p>
        </w:tc>
        <w:tc>
          <w:tcPr>
            <w:tcW w:w="587" w:type="pct"/>
          </w:tcPr>
          <w:p w:rsidR="006F17E8" w:rsidRPr="006B1035" w:rsidRDefault="006F17E8" w:rsidP="00CD537B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10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6F17E8" w:rsidRPr="006B1035" w:rsidRDefault="006F17E8" w:rsidP="00CD53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(в случае поступления р</w:t>
            </w:r>
            <w:r>
              <w:rPr>
                <w:rFonts w:cs="Times New Roman"/>
                <w:szCs w:val="24"/>
              </w:rPr>
              <w:t>ешений судов, арбитражных судов</w:t>
            </w:r>
            <w:r w:rsidRPr="006B1035">
              <w:rPr>
                <w:rFonts w:cs="Times New Roman"/>
                <w:szCs w:val="24"/>
              </w:rPr>
              <w:t>)</w:t>
            </w:r>
          </w:p>
        </w:tc>
        <w:tc>
          <w:tcPr>
            <w:tcW w:w="1755" w:type="pct"/>
          </w:tcPr>
          <w:p w:rsidR="006F17E8" w:rsidRDefault="006F17E8" w:rsidP="00BB38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B1035">
              <w:rPr>
                <w:rFonts w:cs="Times New Roman"/>
                <w:szCs w:val="24"/>
              </w:rPr>
              <w:t>ступивши</w:t>
            </w:r>
            <w:r>
              <w:rPr>
                <w:rFonts w:cs="Times New Roman"/>
                <w:szCs w:val="24"/>
              </w:rPr>
              <w:t>е в законную силу решения</w:t>
            </w:r>
            <w:r w:rsidRPr="006B1035">
              <w:rPr>
                <w:rFonts w:cs="Times New Roman"/>
                <w:szCs w:val="24"/>
              </w:rPr>
              <w:t xml:space="preserve"> судов, арбитражных судов о признании недействительными ненормативных правовых актов, незаконными решений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 xml:space="preserve">и действий (бездействия)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</w:t>
            </w:r>
            <w:r>
              <w:rPr>
                <w:rFonts w:cs="Times New Roman"/>
                <w:color w:val="auto"/>
                <w:szCs w:val="24"/>
              </w:rPr>
              <w:t xml:space="preserve"> в 1 полугодии 2023 г. отсутствуют. Соответственно служебное совещание по данному вопросу не проводилось.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2394" w:type="pct"/>
            <w:shd w:val="clear" w:color="auto" w:fill="auto"/>
          </w:tcPr>
          <w:p w:rsidR="006F17E8" w:rsidRPr="006B1035" w:rsidRDefault="006F17E8" w:rsidP="006B4A75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Направление Отчета о выполнении Плана в Комитет </w:t>
            </w:r>
            <w:r>
              <w:rPr>
                <w:rFonts w:cs="Times New Roman"/>
                <w:szCs w:val="24"/>
              </w:rPr>
              <w:br/>
              <w:t>по физической культуре и спорту</w:t>
            </w:r>
          </w:p>
        </w:tc>
        <w:tc>
          <w:tcPr>
            <w:tcW w:w="587" w:type="pct"/>
            <w:shd w:val="clear" w:color="auto" w:fill="auto"/>
          </w:tcPr>
          <w:p w:rsidR="006F17E8" w:rsidRPr="006B1035" w:rsidRDefault="006F17E8" w:rsidP="00CD537B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Один раз в </w:t>
            </w:r>
            <w:r>
              <w:rPr>
                <w:rFonts w:cs="Times New Roman"/>
                <w:szCs w:val="24"/>
              </w:rPr>
              <w:t>полугодие</w:t>
            </w:r>
            <w:r w:rsidRPr="006B1035">
              <w:rPr>
                <w:rFonts w:cs="Times New Roman"/>
                <w:szCs w:val="24"/>
              </w:rPr>
              <w:t xml:space="preserve"> </w:t>
            </w:r>
          </w:p>
          <w:p w:rsidR="006F17E8" w:rsidRPr="00CD46C3" w:rsidRDefault="006F17E8" w:rsidP="00CD537B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до 1 числа месяца, следующего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>за отчетным полугодием</w:t>
            </w:r>
          </w:p>
        </w:tc>
        <w:tc>
          <w:tcPr>
            <w:tcW w:w="1755" w:type="pct"/>
            <w:shd w:val="clear" w:color="auto" w:fill="auto"/>
          </w:tcPr>
          <w:p w:rsidR="006F17E8" w:rsidRPr="006B1035" w:rsidRDefault="006F17E8" w:rsidP="004C5D7B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Направлен отчет  о выполнении Плана Письмо от 22.06.2023 № 553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2394" w:type="pct"/>
            <w:shd w:val="clear" w:color="auto" w:fill="auto"/>
          </w:tcPr>
          <w:p w:rsidR="006F17E8" w:rsidRDefault="006F17E8" w:rsidP="0054241F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Размещение Отчета о выполнении Плана </w:t>
            </w:r>
            <w:r w:rsidRPr="0090786E">
              <w:rPr>
                <w:rFonts w:cs="Times New Roman"/>
                <w:szCs w:val="24"/>
              </w:rPr>
              <w:t xml:space="preserve">в подразделе «Противодействие коррупции» </w:t>
            </w:r>
            <w:r>
              <w:rPr>
                <w:rFonts w:cs="Times New Roman"/>
                <w:szCs w:val="24"/>
              </w:rPr>
              <w:t xml:space="preserve">официального сайта </w:t>
            </w:r>
            <w:r w:rsidRPr="0090786E">
              <w:rPr>
                <w:rFonts w:cs="Times New Roman"/>
                <w:szCs w:val="24"/>
              </w:rPr>
              <w:t>Учреждения в сети «Интернет»</w:t>
            </w:r>
          </w:p>
        </w:tc>
        <w:tc>
          <w:tcPr>
            <w:tcW w:w="587" w:type="pct"/>
            <w:shd w:val="clear" w:color="auto" w:fill="auto"/>
          </w:tcPr>
          <w:p w:rsidR="006F17E8" w:rsidRPr="006B1035" w:rsidRDefault="006F17E8" w:rsidP="006B4A75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Один раз в </w:t>
            </w:r>
            <w:r>
              <w:rPr>
                <w:rFonts w:cs="Times New Roman"/>
                <w:szCs w:val="24"/>
              </w:rPr>
              <w:t>полугодие</w:t>
            </w:r>
            <w:r w:rsidRPr="006B1035">
              <w:rPr>
                <w:rFonts w:cs="Times New Roman"/>
                <w:szCs w:val="24"/>
              </w:rPr>
              <w:t xml:space="preserve"> </w:t>
            </w:r>
          </w:p>
          <w:p w:rsidR="006F17E8" w:rsidRPr="006B1035" w:rsidRDefault="006F17E8" w:rsidP="006B4A75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до 1 числа месяца, следующего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lastRenderedPageBreak/>
              <w:t>за отчетным полугодием</w:t>
            </w:r>
          </w:p>
        </w:tc>
        <w:tc>
          <w:tcPr>
            <w:tcW w:w="1755" w:type="pct"/>
            <w:shd w:val="clear" w:color="auto" w:fill="auto"/>
          </w:tcPr>
          <w:p w:rsidR="006F17E8" w:rsidRDefault="006F17E8" w:rsidP="004C5D7B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Отчет о выполнении плана размещен на официальном сайте учреждения. Отчет доступен по ссылке: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2.1</w:t>
            </w:r>
          </w:p>
        </w:tc>
        <w:tc>
          <w:tcPr>
            <w:tcW w:w="2394" w:type="pct"/>
          </w:tcPr>
          <w:p w:rsidR="006F17E8" w:rsidRPr="006B1035" w:rsidRDefault="006F17E8" w:rsidP="00A401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мероприятий, направленных на выявление случаев возникновения конфликта интересов, сторонами которого являются работники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934D84">
              <w:rPr>
                <w:rFonts w:cs="Times New Roman"/>
                <w:color w:val="auto"/>
                <w:szCs w:val="24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587" w:type="pct"/>
          </w:tcPr>
          <w:p w:rsidR="006F17E8" w:rsidRPr="006B1035" w:rsidRDefault="006F17E8" w:rsidP="00934D84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В течение </w:t>
            </w:r>
          </w:p>
          <w:p w:rsidR="006F17E8" w:rsidRPr="006B1035" w:rsidRDefault="006F17E8" w:rsidP="00934D8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2023 - 2027</w:t>
            </w:r>
            <w:r w:rsidRPr="006B1035">
              <w:rPr>
                <w:rFonts w:cs="Times New Roman"/>
                <w:szCs w:val="24"/>
              </w:rPr>
              <w:t xml:space="preserve"> гг.</w:t>
            </w:r>
          </w:p>
        </w:tc>
        <w:tc>
          <w:tcPr>
            <w:tcW w:w="1755" w:type="pct"/>
          </w:tcPr>
          <w:p w:rsidR="006F17E8" w:rsidRDefault="006F17E8" w:rsidP="004C5D7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Случаи возникновения конфликта интересов за 6 месяцев 2023 года в учреждении не выявлены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6B4A75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2394" w:type="pct"/>
          </w:tcPr>
          <w:p w:rsidR="006F17E8" w:rsidRPr="006B1035" w:rsidRDefault="006F17E8" w:rsidP="006B4A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Организация работы по доведению до</w:t>
            </w:r>
            <w:r>
              <w:rPr>
                <w:rFonts w:cs="Times New Roman"/>
                <w:szCs w:val="24"/>
              </w:rPr>
              <w:t xml:space="preserve"> работников, вновь принимаемых 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>
              <w:rPr>
                <w:rFonts w:cs="Times New Roman"/>
                <w:szCs w:val="24"/>
              </w:rPr>
              <w:t xml:space="preserve">, положений действующего законодательства Российской Федерации </w:t>
            </w:r>
            <w:r>
              <w:rPr>
                <w:rFonts w:cs="Times New Roman"/>
                <w:szCs w:val="24"/>
              </w:rPr>
              <w:br/>
              <w:t xml:space="preserve">и Санкт-Петербурга, а также локальных актов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 противодействии коррупции</w:t>
            </w:r>
          </w:p>
        </w:tc>
        <w:tc>
          <w:tcPr>
            <w:tcW w:w="587" w:type="pct"/>
          </w:tcPr>
          <w:p w:rsidR="006F17E8" w:rsidRPr="006B1035" w:rsidRDefault="006F17E8" w:rsidP="006B4A75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В течение </w:t>
            </w:r>
          </w:p>
          <w:p w:rsidR="006F17E8" w:rsidRPr="006B1035" w:rsidRDefault="006F17E8" w:rsidP="006B4A7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2023 - 2027</w:t>
            </w:r>
            <w:r w:rsidRPr="006B1035">
              <w:rPr>
                <w:rFonts w:cs="Times New Roman"/>
                <w:szCs w:val="24"/>
              </w:rPr>
              <w:t xml:space="preserve"> гг.</w:t>
            </w:r>
          </w:p>
        </w:tc>
        <w:tc>
          <w:tcPr>
            <w:tcW w:w="1755" w:type="pct"/>
          </w:tcPr>
          <w:p w:rsidR="006F17E8" w:rsidRDefault="006F17E8" w:rsidP="002C17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приеме на работу специалист по кадровой работе </w:t>
            </w:r>
            <w:proofErr w:type="spellStart"/>
            <w:r>
              <w:rPr>
                <w:rFonts w:cs="Times New Roman"/>
                <w:szCs w:val="24"/>
              </w:rPr>
              <w:t>ознакамливает</w:t>
            </w:r>
            <w:proofErr w:type="spellEnd"/>
            <w:r>
              <w:rPr>
                <w:rFonts w:cs="Times New Roman"/>
                <w:szCs w:val="24"/>
              </w:rPr>
              <w:t xml:space="preserve"> сотрудников в обязательном порядке с локальными актами Учреждения по противодействию коррупции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2394" w:type="pct"/>
          </w:tcPr>
          <w:p w:rsidR="006F17E8" w:rsidRPr="006B1035" w:rsidRDefault="006F17E8" w:rsidP="00733C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работы по доведению до работников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733CC0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(путем проведения методических занятий, совещаний, бесед и т.д.) положений действующего законодательства Российской Федерации </w:t>
            </w:r>
            <w:r>
              <w:rPr>
                <w:rFonts w:cs="Times New Roman"/>
                <w:szCs w:val="24"/>
              </w:rPr>
              <w:br/>
              <w:t>и Санкт-Петербурга о противодействии коррупции</w:t>
            </w:r>
          </w:p>
        </w:tc>
        <w:tc>
          <w:tcPr>
            <w:tcW w:w="587" w:type="pct"/>
          </w:tcPr>
          <w:p w:rsidR="006F17E8" w:rsidRPr="006B1035" w:rsidRDefault="006F17E8" w:rsidP="00CD537B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В течение </w:t>
            </w:r>
          </w:p>
          <w:p w:rsidR="006F17E8" w:rsidRPr="006B1035" w:rsidRDefault="006F17E8" w:rsidP="00CD53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2023 - 2027</w:t>
            </w:r>
            <w:r w:rsidRPr="006B1035">
              <w:rPr>
                <w:rFonts w:cs="Times New Roman"/>
                <w:szCs w:val="24"/>
              </w:rPr>
              <w:t xml:space="preserve"> гг.</w:t>
            </w:r>
          </w:p>
        </w:tc>
        <w:tc>
          <w:tcPr>
            <w:tcW w:w="1755" w:type="pct"/>
          </w:tcPr>
          <w:p w:rsidR="006F17E8" w:rsidRDefault="006F17E8" w:rsidP="002C17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Юрист Учреждения ежемесячно проводит мониторинг изменений в действующее законодательство. Проведение семинара запланировано на 2 полугодие 2023 года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FFFFFF" w:themeFill="background1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2394" w:type="pct"/>
            <w:shd w:val="clear" w:color="auto" w:fill="FFFFFF" w:themeFill="background1"/>
          </w:tcPr>
          <w:p w:rsidR="006F17E8" w:rsidRPr="006B1035" w:rsidRDefault="006F17E8" w:rsidP="00CD537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комплекса организационных, разъяснительных и иных мер по недопущению работниками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934D84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87" w:type="pct"/>
            <w:shd w:val="clear" w:color="auto" w:fill="FFFFFF" w:themeFill="background1"/>
          </w:tcPr>
          <w:p w:rsidR="006F17E8" w:rsidRPr="006B1035" w:rsidRDefault="006F17E8" w:rsidP="00934D84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В течение </w:t>
            </w:r>
          </w:p>
          <w:p w:rsidR="006F17E8" w:rsidRPr="0038787C" w:rsidRDefault="006F17E8" w:rsidP="00934D84">
            <w:pPr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2023 - 2027</w:t>
            </w:r>
            <w:r w:rsidRPr="006B1035">
              <w:rPr>
                <w:rFonts w:cs="Times New Roman"/>
                <w:szCs w:val="24"/>
              </w:rPr>
              <w:t xml:space="preserve"> гг.</w:t>
            </w:r>
          </w:p>
        </w:tc>
        <w:tc>
          <w:tcPr>
            <w:tcW w:w="1755" w:type="pct"/>
            <w:shd w:val="clear" w:color="auto" w:fill="FFFFFF" w:themeFill="background1"/>
          </w:tcPr>
          <w:p w:rsidR="006F17E8" w:rsidRPr="006B1035" w:rsidRDefault="006F17E8" w:rsidP="002C17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данного раздела будет подведено по итогам 2023 года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733CC0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2394" w:type="pct"/>
          </w:tcPr>
          <w:p w:rsidR="006F17E8" w:rsidRPr="006B1035" w:rsidRDefault="006F17E8" w:rsidP="00733C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мониторинга исполнения работниками ГУ трудовых обязанностей, деятельность которых связана </w:t>
            </w:r>
            <w:r>
              <w:rPr>
                <w:rFonts w:cs="Times New Roman"/>
                <w:szCs w:val="24"/>
              </w:rPr>
              <w:br/>
              <w:t>с коррупционными рисками</w:t>
            </w:r>
          </w:p>
        </w:tc>
        <w:tc>
          <w:tcPr>
            <w:tcW w:w="587" w:type="pct"/>
          </w:tcPr>
          <w:p w:rsidR="006F17E8" w:rsidRPr="00BF1147" w:rsidRDefault="006F17E8" w:rsidP="00733CC0">
            <w:pPr>
              <w:pStyle w:val="ConsPlusNonformat"/>
              <w:widowControl/>
              <w:ind w:left="708" w:hanging="7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1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6F17E8" w:rsidRPr="006B1035" w:rsidRDefault="006F17E8" w:rsidP="00733CC0">
            <w:pPr>
              <w:pStyle w:val="ConsPlusNonformat"/>
              <w:widowControl/>
              <w:ind w:left="708" w:hanging="7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2023 - 2027</w:t>
            </w:r>
            <w:r w:rsidRPr="00BF1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55" w:type="pct"/>
          </w:tcPr>
          <w:p w:rsidR="006F17E8" w:rsidRDefault="006F17E8" w:rsidP="002C17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Фактов ненадлежащего исполнения трудовых обязанностей работниками учреждения, деятельность которых связана </w:t>
            </w:r>
            <w:r>
              <w:rPr>
                <w:rFonts w:cs="Times New Roman"/>
                <w:szCs w:val="24"/>
              </w:rPr>
              <w:br/>
              <w:t>с коррупционными рисками, за 6 месяцев 2023 года не выявлено.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733CC0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2.6</w:t>
            </w:r>
          </w:p>
        </w:tc>
        <w:tc>
          <w:tcPr>
            <w:tcW w:w="2394" w:type="pct"/>
          </w:tcPr>
          <w:p w:rsidR="006F17E8" w:rsidRPr="006B1035" w:rsidRDefault="006F17E8" w:rsidP="00733CC0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Привлечение к ответственности работников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>
              <w:rPr>
                <w:rFonts w:cs="Times New Roman"/>
                <w:szCs w:val="24"/>
              </w:rPr>
              <w:t>,</w:t>
            </w:r>
            <w:r w:rsidRPr="006B1035">
              <w:rPr>
                <w:rFonts w:cs="Times New Roman"/>
                <w:szCs w:val="24"/>
              </w:rPr>
              <w:t xml:space="preserve"> допустивших коррупционные правонарушения</w:t>
            </w:r>
          </w:p>
        </w:tc>
        <w:tc>
          <w:tcPr>
            <w:tcW w:w="587" w:type="pct"/>
          </w:tcPr>
          <w:p w:rsidR="006F17E8" w:rsidRPr="00143287" w:rsidRDefault="006F17E8" w:rsidP="00733CC0">
            <w:pPr>
              <w:jc w:val="center"/>
              <w:rPr>
                <w:rFonts w:cs="Times New Roman"/>
                <w:szCs w:val="24"/>
              </w:rPr>
            </w:pPr>
            <w:r w:rsidRPr="00143287">
              <w:rPr>
                <w:rFonts w:cs="Times New Roman"/>
                <w:szCs w:val="24"/>
              </w:rPr>
              <w:t xml:space="preserve">В течение </w:t>
            </w:r>
          </w:p>
          <w:p w:rsidR="006F17E8" w:rsidRPr="006B1035" w:rsidRDefault="006F17E8" w:rsidP="00733CC0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2023 - 2027</w:t>
            </w:r>
            <w:r w:rsidRPr="00143287">
              <w:rPr>
                <w:rFonts w:cs="Times New Roman"/>
                <w:szCs w:val="24"/>
              </w:rPr>
              <w:t xml:space="preserve"> гг.</w:t>
            </w:r>
          </w:p>
        </w:tc>
        <w:tc>
          <w:tcPr>
            <w:tcW w:w="1755" w:type="pct"/>
          </w:tcPr>
          <w:p w:rsidR="006F17E8" w:rsidRPr="006B1035" w:rsidRDefault="006F17E8" w:rsidP="002C1725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Работников учреждения, </w:t>
            </w:r>
            <w:r w:rsidRPr="006B1035">
              <w:rPr>
                <w:rFonts w:cs="Times New Roman"/>
                <w:szCs w:val="24"/>
              </w:rPr>
              <w:t xml:space="preserve"> допустивших коррупционные правонарушения</w:t>
            </w:r>
            <w:r>
              <w:rPr>
                <w:rFonts w:cs="Times New Roman"/>
                <w:szCs w:val="24"/>
              </w:rPr>
              <w:t>, за 6 месяцев 2023 года не выявлено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</w:p>
        </w:tc>
        <w:tc>
          <w:tcPr>
            <w:tcW w:w="2394" w:type="pct"/>
          </w:tcPr>
          <w:p w:rsidR="006F17E8" w:rsidRPr="006B1035" w:rsidRDefault="006F17E8" w:rsidP="00733C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</w:t>
            </w:r>
            <w:r>
              <w:rPr>
                <w:rFonts w:cs="Times New Roman"/>
                <w:szCs w:val="24"/>
              </w:rPr>
              <w:t xml:space="preserve">возможной коррупционной составляющей </w:t>
            </w:r>
            <w:r w:rsidRPr="006B1035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деятельности работников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</w:p>
        </w:tc>
        <w:tc>
          <w:tcPr>
            <w:tcW w:w="587" w:type="pct"/>
          </w:tcPr>
          <w:p w:rsidR="006F17E8" w:rsidRPr="00143287" w:rsidRDefault="006F17E8" w:rsidP="00CD537B">
            <w:pPr>
              <w:jc w:val="center"/>
              <w:rPr>
                <w:rFonts w:cs="Times New Roman"/>
                <w:szCs w:val="24"/>
              </w:rPr>
            </w:pPr>
            <w:r w:rsidRPr="00143287">
              <w:rPr>
                <w:rFonts w:cs="Times New Roman"/>
                <w:szCs w:val="24"/>
              </w:rPr>
              <w:t xml:space="preserve">В течение </w:t>
            </w:r>
          </w:p>
          <w:p w:rsidR="006F17E8" w:rsidRPr="006B1035" w:rsidRDefault="006F17E8" w:rsidP="00CD537B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2023 - 2027</w:t>
            </w:r>
            <w:r w:rsidRPr="00143287">
              <w:rPr>
                <w:rFonts w:cs="Times New Roman"/>
                <w:szCs w:val="24"/>
              </w:rPr>
              <w:t xml:space="preserve"> гг.</w:t>
            </w:r>
          </w:p>
        </w:tc>
        <w:tc>
          <w:tcPr>
            <w:tcW w:w="1755" w:type="pct"/>
          </w:tcPr>
          <w:p w:rsidR="006F17E8" w:rsidRPr="006B1035" w:rsidRDefault="006F17E8" w:rsidP="00FD63E9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 6 месяцев 2023 года обращений граждан и организаций</w:t>
            </w:r>
            <w:r w:rsidRPr="006B1035">
              <w:rPr>
                <w:rFonts w:cs="Times New Roman"/>
                <w:szCs w:val="24"/>
              </w:rPr>
              <w:t xml:space="preserve"> содержащих сведения </w:t>
            </w:r>
            <w:r>
              <w:rPr>
                <w:rFonts w:cs="Times New Roman"/>
                <w:szCs w:val="24"/>
              </w:rPr>
              <w:t xml:space="preserve">о возможной коррупционной составляющей </w:t>
            </w:r>
            <w:r w:rsidRPr="006B1035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деятельности работников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>
              <w:rPr>
                <w:rFonts w:cs="Times New Roman"/>
                <w:color w:val="auto"/>
                <w:szCs w:val="24"/>
              </w:rPr>
              <w:t xml:space="preserve"> в учреждение не поступало</w:t>
            </w:r>
          </w:p>
        </w:tc>
      </w:tr>
      <w:tr w:rsidR="006F17E8" w:rsidRPr="006B1035" w:rsidTr="006F17E8">
        <w:tc>
          <w:tcPr>
            <w:tcW w:w="264" w:type="pct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2394" w:type="pct"/>
          </w:tcPr>
          <w:p w:rsidR="006F17E8" w:rsidRPr="006B1035" w:rsidRDefault="006F17E8" w:rsidP="00733C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оценки коррупционных рисков при реализации функций и полномочий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</w:p>
        </w:tc>
        <w:tc>
          <w:tcPr>
            <w:tcW w:w="587" w:type="pct"/>
          </w:tcPr>
          <w:p w:rsidR="006F17E8" w:rsidRPr="00143287" w:rsidRDefault="006F17E8" w:rsidP="00CD53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1755" w:type="pct"/>
          </w:tcPr>
          <w:p w:rsidR="006F17E8" w:rsidRDefault="006F17E8" w:rsidP="00FD63E9">
            <w:pPr>
              <w:spacing w:before="40" w:after="4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Мероприятие запланировано на второе полугодие 2023 года.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</w:tc>
        <w:tc>
          <w:tcPr>
            <w:tcW w:w="2394" w:type="pct"/>
            <w:shd w:val="clear" w:color="auto" w:fill="auto"/>
          </w:tcPr>
          <w:p w:rsidR="006F17E8" w:rsidRPr="006B1035" w:rsidRDefault="006F17E8" w:rsidP="003A7AA5">
            <w:pPr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Обеспечение общественного контроля за деятельностью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C82FA1">
              <w:rPr>
                <w:rFonts w:cs="Times New Roman"/>
                <w:color w:val="FF0000"/>
                <w:szCs w:val="24"/>
              </w:rPr>
              <w:t xml:space="preserve"> </w:t>
            </w:r>
            <w:r w:rsidRPr="006B1035">
              <w:rPr>
                <w:rFonts w:cs="Times New Roman"/>
                <w:szCs w:val="24"/>
              </w:rPr>
              <w:t xml:space="preserve">по реализации положений Федерального закона «О контрактной системе в сфере закупок товаров, работ, услуг для обеспечения государственных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>и муниципальных нужд» (далее – Федеральный закон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  <w:t xml:space="preserve">№ 44-ФЗ) (при поступлении 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«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C82FA1">
              <w:rPr>
                <w:rFonts w:cs="Times New Roman"/>
                <w:color w:val="FF0000"/>
                <w:szCs w:val="24"/>
              </w:rPr>
              <w:t xml:space="preserve"> </w:t>
            </w:r>
            <w:r w:rsidRPr="006B1035">
              <w:rPr>
                <w:rFonts w:cs="Times New Roman"/>
                <w:szCs w:val="24"/>
              </w:rPr>
              <w:t>обращений граждан, общественных объединений или объединений юридических лиц)</w:t>
            </w:r>
          </w:p>
        </w:tc>
        <w:tc>
          <w:tcPr>
            <w:tcW w:w="587" w:type="pct"/>
            <w:shd w:val="clear" w:color="auto" w:fill="auto"/>
          </w:tcPr>
          <w:p w:rsidR="006F17E8" w:rsidRDefault="006F17E8" w:rsidP="00CD53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течение </w:t>
            </w:r>
          </w:p>
          <w:p w:rsidR="006F17E8" w:rsidRPr="006B1035" w:rsidRDefault="006F17E8" w:rsidP="00CD53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2023 - 2027 гг.</w:t>
            </w:r>
          </w:p>
        </w:tc>
        <w:tc>
          <w:tcPr>
            <w:tcW w:w="1755" w:type="pct"/>
            <w:shd w:val="clear" w:color="auto" w:fill="auto"/>
          </w:tcPr>
          <w:p w:rsidR="006F17E8" w:rsidRPr="006B1035" w:rsidRDefault="006F17E8" w:rsidP="006F17E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Обращений граждан,  </w:t>
            </w:r>
            <w:r w:rsidRPr="006B1035">
              <w:rPr>
                <w:rFonts w:cs="Times New Roman"/>
                <w:szCs w:val="24"/>
              </w:rPr>
              <w:t xml:space="preserve"> общественных объединений или объединений юридических лиц по реализации положений Федерального закона «О контрактной системе в сфере закупок товаров, работ, услуг для обеспечения государственных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>и муниципальных нужд»</w:t>
            </w:r>
            <w:r>
              <w:rPr>
                <w:rFonts w:cs="Times New Roman"/>
                <w:szCs w:val="24"/>
              </w:rPr>
              <w:t xml:space="preserve"> в учреждении в 1 полугодии 2023 года не поступало.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</w:t>
            </w:r>
          </w:p>
        </w:tc>
        <w:tc>
          <w:tcPr>
            <w:tcW w:w="2394" w:type="pct"/>
            <w:shd w:val="clear" w:color="auto" w:fill="auto"/>
          </w:tcPr>
          <w:p w:rsidR="006F17E8" w:rsidRPr="006B1035" w:rsidRDefault="006F17E8" w:rsidP="006F17E8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Обеспечение возможности осуществления гражданами, общественными объединениями и объединениями юридических лиц общественного контроля за соблюдением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C82FA1">
              <w:rPr>
                <w:rFonts w:cs="Times New Roman"/>
                <w:color w:val="FF0000"/>
                <w:szCs w:val="24"/>
              </w:rPr>
              <w:t xml:space="preserve"> </w:t>
            </w:r>
            <w:r w:rsidRPr="006B1035">
              <w:rPr>
                <w:rFonts w:cs="Times New Roman"/>
                <w:szCs w:val="24"/>
              </w:rPr>
              <w:t>законодательства Российской Федерации и иных нормативных правовых актов в сфере закупок в соответствии с Федеральным законом</w:t>
            </w:r>
            <w:r>
              <w:rPr>
                <w:rFonts w:cs="Times New Roman"/>
                <w:szCs w:val="24"/>
              </w:rPr>
              <w:t xml:space="preserve"> № 44-ФЗ</w:t>
            </w:r>
          </w:p>
        </w:tc>
        <w:tc>
          <w:tcPr>
            <w:tcW w:w="587" w:type="pct"/>
            <w:shd w:val="clear" w:color="auto" w:fill="auto"/>
          </w:tcPr>
          <w:p w:rsidR="006F17E8" w:rsidRDefault="006F17E8" w:rsidP="00CD53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течение </w:t>
            </w:r>
          </w:p>
          <w:p w:rsidR="006F17E8" w:rsidRPr="006B1035" w:rsidRDefault="006F17E8" w:rsidP="00CD53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2023 - 2027 гг.</w:t>
            </w:r>
          </w:p>
        </w:tc>
        <w:tc>
          <w:tcPr>
            <w:tcW w:w="1755" w:type="pct"/>
            <w:shd w:val="clear" w:color="auto" w:fill="auto"/>
          </w:tcPr>
          <w:p w:rsidR="006F17E8" w:rsidRPr="00AF2C4F" w:rsidRDefault="006F17E8" w:rsidP="00BB38E3">
            <w:pPr>
              <w:jc w:val="both"/>
            </w:pPr>
            <w:r w:rsidRPr="00AF2C4F">
              <w:t>В целях обеспечения общественного контроля за деятельностью учреждения по реализации положений Федерального закона «О контрактной системе в сфере закупок товаров, работ, услуг для обеспечения государственных и муниципальных нужд» (далее Федеральный закон) (при поступлении в учреждение обращений граждан, общественных объединений или объединений юридических лиц) в разделе сайта финансово-хозяйственная деятельность Размещены:</w:t>
            </w:r>
          </w:p>
          <w:p w:rsidR="006F17E8" w:rsidRPr="00AF2C4F" w:rsidRDefault="006F17E8" w:rsidP="00BB38E3">
            <w:pPr>
              <w:jc w:val="both"/>
            </w:pPr>
            <w:r w:rsidRPr="00AF2C4F">
              <w:t>- отчеты о результатах деятельности Учреждения и об использовании, закрепленного за ним государственного имущества;</w:t>
            </w:r>
          </w:p>
          <w:p w:rsidR="006F17E8" w:rsidRPr="006B1035" w:rsidRDefault="006F17E8" w:rsidP="00BB38E3">
            <w:pPr>
              <w:jc w:val="both"/>
              <w:rPr>
                <w:rFonts w:cs="Times New Roman"/>
                <w:szCs w:val="24"/>
              </w:rPr>
            </w:pPr>
            <w:r w:rsidRPr="00AF2C4F">
              <w:t>- план финансово-хозяйственной деятельности на 202</w:t>
            </w:r>
            <w:r>
              <w:t>3</w:t>
            </w:r>
            <w:r w:rsidRPr="00AF2C4F">
              <w:t xml:space="preserve"> год, со всеми изменениями.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</w:t>
            </w:r>
          </w:p>
        </w:tc>
        <w:tc>
          <w:tcPr>
            <w:tcW w:w="2394" w:type="pct"/>
            <w:shd w:val="clear" w:color="auto" w:fill="auto"/>
          </w:tcPr>
          <w:p w:rsidR="006F17E8" w:rsidRPr="006B1035" w:rsidRDefault="006F17E8" w:rsidP="00C82F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6B1035">
              <w:rPr>
                <w:rFonts w:cs="Times New Roman"/>
                <w:szCs w:val="24"/>
              </w:rPr>
              <w:t xml:space="preserve"> контроля качества предоставляемых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C82FA1">
              <w:rPr>
                <w:rFonts w:cs="Times New Roman"/>
                <w:color w:val="FF0000"/>
                <w:szCs w:val="24"/>
              </w:rPr>
              <w:t xml:space="preserve"> </w:t>
            </w:r>
            <w:r w:rsidRPr="006B1035">
              <w:rPr>
                <w:rFonts w:cs="Times New Roman"/>
                <w:szCs w:val="24"/>
              </w:rPr>
              <w:t xml:space="preserve">платных услуг и расходования денежных средств, полученных </w:t>
            </w:r>
            <w:r>
              <w:rPr>
                <w:rFonts w:cs="Times New Roman"/>
                <w:szCs w:val="24"/>
              </w:rPr>
              <w:t>ГУ</w:t>
            </w:r>
            <w:r w:rsidRPr="006B1035">
              <w:rPr>
                <w:rFonts w:cs="Times New Roman"/>
                <w:szCs w:val="24"/>
              </w:rPr>
              <w:t xml:space="preserve"> от оказания платных услуг</w:t>
            </w:r>
          </w:p>
        </w:tc>
        <w:tc>
          <w:tcPr>
            <w:tcW w:w="587" w:type="pct"/>
            <w:shd w:val="clear" w:color="auto" w:fill="auto"/>
          </w:tcPr>
          <w:p w:rsidR="006F17E8" w:rsidRPr="006B1035" w:rsidRDefault="006F17E8" w:rsidP="00CD537B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1755" w:type="pct"/>
            <w:shd w:val="clear" w:color="auto" w:fill="auto"/>
          </w:tcPr>
          <w:p w:rsidR="006F17E8" w:rsidRPr="006B1035" w:rsidRDefault="006F17E8" w:rsidP="000657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Платные услуги на данный момент учреждением не оказываются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</w:t>
            </w:r>
          </w:p>
        </w:tc>
        <w:tc>
          <w:tcPr>
            <w:tcW w:w="2394" w:type="pct"/>
            <w:shd w:val="clear" w:color="auto" w:fill="auto"/>
          </w:tcPr>
          <w:p w:rsidR="006F17E8" w:rsidRPr="006B1035" w:rsidRDefault="006F17E8" w:rsidP="0054241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Осуществление анализа наличия и соответствия законодательству локальных нормативных актов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>
              <w:rPr>
                <w:rFonts w:cs="Times New Roman"/>
                <w:szCs w:val="24"/>
              </w:rPr>
              <w:t>,</w:t>
            </w:r>
            <w:r w:rsidRPr="006B1035">
              <w:rPr>
                <w:rFonts w:cs="Times New Roman"/>
                <w:szCs w:val="24"/>
              </w:rPr>
              <w:t xml:space="preserve">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587" w:type="pct"/>
            <w:shd w:val="clear" w:color="auto" w:fill="auto"/>
          </w:tcPr>
          <w:p w:rsidR="006F17E8" w:rsidRPr="006B1035" w:rsidRDefault="006F17E8" w:rsidP="00CD537B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1755" w:type="pct"/>
            <w:shd w:val="clear" w:color="auto" w:fill="auto"/>
          </w:tcPr>
          <w:p w:rsidR="006F17E8" w:rsidRPr="006B1035" w:rsidRDefault="006F17E8" w:rsidP="000657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 </w:t>
            </w:r>
            <w:r w:rsidRPr="006B1035">
              <w:rPr>
                <w:rFonts w:cs="Times New Roman"/>
                <w:szCs w:val="24"/>
              </w:rPr>
              <w:t xml:space="preserve">соответствия законодательству локальных нормативных актов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>
              <w:rPr>
                <w:rFonts w:cs="Times New Roman"/>
                <w:szCs w:val="24"/>
              </w:rPr>
              <w:t>,</w:t>
            </w:r>
            <w:r w:rsidRPr="006B1035">
              <w:rPr>
                <w:rFonts w:cs="Times New Roman"/>
                <w:szCs w:val="24"/>
              </w:rPr>
              <w:t xml:space="preserve"> устанавливающих системы доплат и надбавок стимулирующего характера и системы премирования</w:t>
            </w:r>
            <w:r>
              <w:rPr>
                <w:rFonts w:cs="Times New Roman"/>
                <w:szCs w:val="24"/>
              </w:rPr>
              <w:t xml:space="preserve"> запланирован на 2 полугодии 2023 года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Pr="006B1035" w:rsidRDefault="006F17E8" w:rsidP="00DA5ADD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</w:t>
            </w:r>
          </w:p>
        </w:tc>
        <w:tc>
          <w:tcPr>
            <w:tcW w:w="2394" w:type="pct"/>
            <w:shd w:val="clear" w:color="auto" w:fill="auto"/>
          </w:tcPr>
          <w:p w:rsidR="006F17E8" w:rsidRPr="006B1035" w:rsidRDefault="006F17E8" w:rsidP="00DA5A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</w:t>
            </w:r>
            <w:r w:rsidRPr="006B1035">
              <w:rPr>
                <w:rFonts w:cs="Times New Roman"/>
                <w:szCs w:val="24"/>
              </w:rPr>
              <w:t xml:space="preserve"> фактического использования  государственного имущества Санкт-Петербурга, закрепленного за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3A7AA5">
              <w:rPr>
                <w:rFonts w:cs="Times New Roman"/>
                <w:color w:val="auto"/>
                <w:szCs w:val="24"/>
              </w:rPr>
              <w:t>»</w:t>
            </w:r>
          </w:p>
        </w:tc>
        <w:tc>
          <w:tcPr>
            <w:tcW w:w="587" w:type="pct"/>
            <w:shd w:val="clear" w:color="auto" w:fill="auto"/>
          </w:tcPr>
          <w:p w:rsidR="006F17E8" w:rsidRPr="006B1035" w:rsidRDefault="006F17E8" w:rsidP="00DA5A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В соответствии</w:t>
            </w:r>
          </w:p>
          <w:p w:rsidR="006F17E8" w:rsidRPr="006B1035" w:rsidRDefault="006F17E8" w:rsidP="00DA5A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с планом проверок</w:t>
            </w:r>
          </w:p>
        </w:tc>
        <w:tc>
          <w:tcPr>
            <w:tcW w:w="1755" w:type="pct"/>
            <w:shd w:val="clear" w:color="auto" w:fill="auto"/>
          </w:tcPr>
          <w:p w:rsidR="006F17E8" w:rsidRPr="006B1035" w:rsidRDefault="006F17E8" w:rsidP="000657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Запланировано на 2 полугодии 2023 года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Pr="006B1035" w:rsidRDefault="006F17E8" w:rsidP="00CD537B">
            <w:pPr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</w:t>
            </w:r>
          </w:p>
        </w:tc>
        <w:tc>
          <w:tcPr>
            <w:tcW w:w="2394" w:type="pct"/>
            <w:shd w:val="clear" w:color="auto" w:fill="auto"/>
          </w:tcPr>
          <w:p w:rsidR="006F17E8" w:rsidRPr="006B1035" w:rsidRDefault="006F17E8" w:rsidP="00065D8A">
            <w:pPr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Представление </w:t>
            </w:r>
            <w:r>
              <w:rPr>
                <w:rFonts w:cs="Times New Roman"/>
                <w:szCs w:val="24"/>
              </w:rPr>
              <w:t>в Комитет</w:t>
            </w:r>
            <w:r w:rsidRPr="006B1035">
              <w:rPr>
                <w:rFonts w:cs="Times New Roman"/>
                <w:szCs w:val="24"/>
              </w:rPr>
              <w:t xml:space="preserve"> сведений по показателям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>и информационных материалов антикоррупционного мониторинга в Санкт-Петербур</w:t>
            </w:r>
            <w:r>
              <w:rPr>
                <w:rFonts w:cs="Times New Roman"/>
                <w:szCs w:val="24"/>
              </w:rPr>
              <w:t xml:space="preserve">ге в пределах своей компетенции </w:t>
            </w:r>
          </w:p>
        </w:tc>
        <w:tc>
          <w:tcPr>
            <w:tcW w:w="587" w:type="pct"/>
            <w:shd w:val="clear" w:color="auto" w:fill="auto"/>
          </w:tcPr>
          <w:p w:rsidR="006F17E8" w:rsidRPr="006B1035" w:rsidRDefault="006F17E8" w:rsidP="00CD537B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Один раз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 xml:space="preserve">в полугодие </w:t>
            </w:r>
          </w:p>
          <w:p w:rsidR="006F17E8" w:rsidRPr="006B1035" w:rsidRDefault="006F17E8" w:rsidP="00CD537B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на основании запроса Комитета</w:t>
            </w:r>
          </w:p>
        </w:tc>
        <w:tc>
          <w:tcPr>
            <w:tcW w:w="1755" w:type="pct"/>
            <w:shd w:val="clear" w:color="auto" w:fill="auto"/>
          </w:tcPr>
          <w:p w:rsidR="006F17E8" w:rsidRPr="006B1035" w:rsidRDefault="006F17E8" w:rsidP="000657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Отчет о сведениях по информационным материалам антикоррупционного мониторинга направлен письмом от 26.06.2022 г. № 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Pr="006B1035" w:rsidRDefault="006F17E8" w:rsidP="00CD537B">
            <w:pPr>
              <w:spacing w:line="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</w:t>
            </w:r>
          </w:p>
        </w:tc>
        <w:tc>
          <w:tcPr>
            <w:tcW w:w="2394" w:type="pct"/>
            <w:shd w:val="clear" w:color="auto" w:fill="auto"/>
          </w:tcPr>
          <w:p w:rsidR="006F17E8" w:rsidRPr="006B1035" w:rsidRDefault="006F17E8" w:rsidP="00E97C57">
            <w:pPr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Подготовка и размещение на официальном сайте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E97C57">
              <w:rPr>
                <w:rFonts w:cs="Times New Roman"/>
                <w:color w:val="FF0000"/>
                <w:szCs w:val="24"/>
              </w:rPr>
              <w:t xml:space="preserve"> </w:t>
            </w:r>
            <w:r w:rsidRPr="006B1035">
              <w:rPr>
                <w:rFonts w:cs="Times New Roman"/>
                <w:szCs w:val="24"/>
              </w:rPr>
              <w:t xml:space="preserve">в сети «Интернет» информационных материалов (пресс-релизов, сообщений и др.) о ходе реализации антикоррупционной политики в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</w:p>
        </w:tc>
        <w:tc>
          <w:tcPr>
            <w:tcW w:w="587" w:type="pct"/>
            <w:shd w:val="clear" w:color="auto" w:fill="auto"/>
          </w:tcPr>
          <w:p w:rsidR="006F17E8" w:rsidRPr="006B1035" w:rsidRDefault="006F17E8" w:rsidP="00CD537B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Ежеквартально </w:t>
            </w:r>
          </w:p>
        </w:tc>
        <w:tc>
          <w:tcPr>
            <w:tcW w:w="1755" w:type="pct"/>
            <w:shd w:val="clear" w:color="auto" w:fill="auto"/>
          </w:tcPr>
          <w:p w:rsidR="006F17E8" w:rsidRDefault="006F17E8" w:rsidP="000657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Ежеквартально на официальном сайте учреждения размещается:</w:t>
            </w:r>
          </w:p>
          <w:p w:rsidR="006F17E8" w:rsidRDefault="006F17E8" w:rsidP="000657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информация о количестве проверок, вышестоящих организаций;</w:t>
            </w:r>
          </w:p>
          <w:p w:rsidR="006F17E8" w:rsidRDefault="006F17E8" w:rsidP="000657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информация о количестве обращений граждан о сведениях антикоррупционного характера;</w:t>
            </w:r>
          </w:p>
          <w:p w:rsidR="006F17E8" w:rsidRDefault="006F17E8" w:rsidP="000657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информация о ходе реализации настоящего плана;</w:t>
            </w:r>
          </w:p>
          <w:p w:rsidR="006F17E8" w:rsidRPr="006B1035" w:rsidRDefault="006F17E8" w:rsidP="000657E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обновление раздела официального сайта по противодействию коррупции;</w:t>
            </w:r>
          </w:p>
        </w:tc>
      </w:tr>
      <w:tr w:rsidR="006F17E8" w:rsidRPr="006B1035" w:rsidTr="006F17E8">
        <w:tc>
          <w:tcPr>
            <w:tcW w:w="264" w:type="pct"/>
            <w:shd w:val="clear" w:color="auto" w:fill="auto"/>
          </w:tcPr>
          <w:p w:rsidR="006F17E8" w:rsidRPr="006B1035" w:rsidRDefault="006F17E8" w:rsidP="000A3756">
            <w:pPr>
              <w:spacing w:line="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</w:t>
            </w:r>
          </w:p>
        </w:tc>
        <w:tc>
          <w:tcPr>
            <w:tcW w:w="2394" w:type="pct"/>
            <w:shd w:val="clear" w:color="auto" w:fill="auto"/>
          </w:tcPr>
          <w:p w:rsidR="006F17E8" w:rsidRPr="006B1035" w:rsidRDefault="006F17E8" w:rsidP="00A4016D">
            <w:pPr>
              <w:jc w:val="both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 xml:space="preserve">Осуществление контроля за размещением в зданиях </w:t>
            </w:r>
            <w:r w:rsidRPr="006B1035">
              <w:rPr>
                <w:rFonts w:cs="Times New Roman"/>
                <w:szCs w:val="24"/>
              </w:rPr>
              <w:br/>
              <w:t xml:space="preserve">и помещениях, занимаемых </w:t>
            </w:r>
            <w:r w:rsidRPr="003A7AA5">
              <w:rPr>
                <w:rFonts w:cs="Times New Roman"/>
                <w:color w:val="auto"/>
                <w:szCs w:val="24"/>
              </w:rPr>
              <w:t xml:space="preserve"> СПб ГБУ </w:t>
            </w:r>
            <w:r w:rsidRPr="000A57EE">
              <w:rPr>
                <w:rFonts w:cs="Times New Roman"/>
                <w:color w:val="auto"/>
                <w:szCs w:val="24"/>
              </w:rPr>
              <w:t>«Центр олимпийской подготовки по баскетболу имени В.П. Кондрашина»</w:t>
            </w:r>
            <w:r w:rsidRPr="006B1035">
              <w:rPr>
                <w:rFonts w:cs="Times New Roman"/>
                <w:szCs w:val="24"/>
              </w:rPr>
              <w:t xml:space="preserve">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</w:t>
            </w:r>
            <w:r>
              <w:rPr>
                <w:rFonts w:cs="Times New Roman"/>
                <w:szCs w:val="24"/>
              </w:rPr>
              <w:t>работников</w:t>
            </w:r>
            <w:r w:rsidRPr="006B1035">
              <w:rPr>
                <w:rFonts w:cs="Times New Roman"/>
                <w:szCs w:val="24"/>
              </w:rPr>
              <w:t xml:space="preserve">; информации об адресах, телефонах </w:t>
            </w:r>
            <w:r>
              <w:rPr>
                <w:rFonts w:cs="Times New Roman"/>
                <w:szCs w:val="24"/>
              </w:rPr>
              <w:br/>
            </w:r>
            <w:r w:rsidRPr="006B1035">
              <w:rPr>
                <w:rFonts w:cs="Times New Roman"/>
                <w:szCs w:val="24"/>
              </w:rPr>
              <w:t>и электронных адресах, по которым граждане могут сообщить о фактах коррупции</w:t>
            </w:r>
          </w:p>
        </w:tc>
        <w:tc>
          <w:tcPr>
            <w:tcW w:w="587" w:type="pct"/>
            <w:shd w:val="clear" w:color="auto" w:fill="auto"/>
          </w:tcPr>
          <w:p w:rsidR="006F17E8" w:rsidRPr="006B1035" w:rsidRDefault="006F17E8" w:rsidP="000A3756">
            <w:pPr>
              <w:jc w:val="center"/>
              <w:rPr>
                <w:rFonts w:cs="Times New Roman"/>
                <w:szCs w:val="24"/>
              </w:rPr>
            </w:pPr>
            <w:r w:rsidRPr="006B1035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1755" w:type="pct"/>
            <w:shd w:val="clear" w:color="auto" w:fill="auto"/>
          </w:tcPr>
          <w:p w:rsidR="006F17E8" w:rsidRPr="006B1035" w:rsidRDefault="006F17E8" w:rsidP="003F0C5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связи с переездом в новый спортивный комплекс по адресу </w:t>
            </w:r>
            <w:proofErr w:type="spellStart"/>
            <w:r>
              <w:rPr>
                <w:rFonts w:cs="Times New Roman"/>
                <w:szCs w:val="24"/>
              </w:rPr>
              <w:t>Загребский</w:t>
            </w:r>
            <w:proofErr w:type="spellEnd"/>
            <w:r>
              <w:rPr>
                <w:rFonts w:cs="Times New Roman"/>
                <w:szCs w:val="24"/>
              </w:rPr>
              <w:t xml:space="preserve"> бульвар 30, стр. 1, во 2 полугодии 2023 года будет подготовлен новый стенд направленный на профилактику коррупционных проявлений.</w:t>
            </w:r>
          </w:p>
        </w:tc>
      </w:tr>
    </w:tbl>
    <w:p w:rsidR="000A5365" w:rsidRPr="00CD46C3" w:rsidRDefault="000A5365" w:rsidP="00143287">
      <w:pPr>
        <w:ind w:firstLine="709"/>
        <w:jc w:val="both"/>
        <w:rPr>
          <w:rFonts w:cs="Times New Roman"/>
          <w:szCs w:val="24"/>
        </w:rPr>
      </w:pPr>
    </w:p>
    <w:sectPr w:rsidR="000A5365" w:rsidRPr="00CD46C3" w:rsidSect="002A4D7D">
      <w:headerReference w:type="default" r:id="rId8"/>
      <w:pgSz w:w="16838" w:h="11906" w:orient="landscape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83" w:rsidRDefault="000A1283" w:rsidP="0081460B">
      <w:r>
        <w:separator/>
      </w:r>
    </w:p>
  </w:endnote>
  <w:endnote w:type="continuationSeparator" w:id="0">
    <w:p w:rsidR="000A1283" w:rsidRDefault="000A1283" w:rsidP="0081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83" w:rsidRDefault="000A1283" w:rsidP="0081460B">
      <w:r>
        <w:separator/>
      </w:r>
    </w:p>
  </w:footnote>
  <w:footnote w:type="continuationSeparator" w:id="0">
    <w:p w:rsidR="000A1283" w:rsidRDefault="000A1283" w:rsidP="0081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749"/>
      <w:docPartObj>
        <w:docPartGallery w:val="Page Numbers (Top of Page)"/>
        <w:docPartUnique/>
      </w:docPartObj>
    </w:sdtPr>
    <w:sdtEndPr/>
    <w:sdtContent>
      <w:p w:rsidR="009068F5" w:rsidRDefault="009068F5" w:rsidP="00EB3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D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198"/>
    <w:multiLevelType w:val="hybridMultilevel"/>
    <w:tmpl w:val="74C88998"/>
    <w:lvl w:ilvl="0" w:tplc="2EB6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50"/>
    <w:rsid w:val="000004D2"/>
    <w:rsid w:val="00023422"/>
    <w:rsid w:val="00030D31"/>
    <w:rsid w:val="000348B9"/>
    <w:rsid w:val="00045DF7"/>
    <w:rsid w:val="000657E3"/>
    <w:rsid w:val="00065D8A"/>
    <w:rsid w:val="00073F1F"/>
    <w:rsid w:val="00076299"/>
    <w:rsid w:val="000A1283"/>
    <w:rsid w:val="000A3756"/>
    <w:rsid w:val="000A5365"/>
    <w:rsid w:val="000A5602"/>
    <w:rsid w:val="000A57EE"/>
    <w:rsid w:val="00101D38"/>
    <w:rsid w:val="001202D4"/>
    <w:rsid w:val="00122A60"/>
    <w:rsid w:val="00125AB6"/>
    <w:rsid w:val="00143287"/>
    <w:rsid w:val="001B053A"/>
    <w:rsid w:val="00204A5A"/>
    <w:rsid w:val="002A4D7D"/>
    <w:rsid w:val="002C1725"/>
    <w:rsid w:val="002C790D"/>
    <w:rsid w:val="002E17A4"/>
    <w:rsid w:val="0038787C"/>
    <w:rsid w:val="00392A80"/>
    <w:rsid w:val="003A7AA5"/>
    <w:rsid w:val="003C7863"/>
    <w:rsid w:val="003E3500"/>
    <w:rsid w:val="003F0C5B"/>
    <w:rsid w:val="003F3F99"/>
    <w:rsid w:val="004320CE"/>
    <w:rsid w:val="00495521"/>
    <w:rsid w:val="004A1AB2"/>
    <w:rsid w:val="004A7B4F"/>
    <w:rsid w:val="004C5D7B"/>
    <w:rsid w:val="00502250"/>
    <w:rsid w:val="00541622"/>
    <w:rsid w:val="0054241F"/>
    <w:rsid w:val="005A42BD"/>
    <w:rsid w:val="005E6DF1"/>
    <w:rsid w:val="006049EC"/>
    <w:rsid w:val="006219F6"/>
    <w:rsid w:val="0062570F"/>
    <w:rsid w:val="00636A51"/>
    <w:rsid w:val="00642424"/>
    <w:rsid w:val="0064537E"/>
    <w:rsid w:val="00673B03"/>
    <w:rsid w:val="00680D90"/>
    <w:rsid w:val="006936A0"/>
    <w:rsid w:val="006A132C"/>
    <w:rsid w:val="006A1494"/>
    <w:rsid w:val="006A1E4E"/>
    <w:rsid w:val="006A348A"/>
    <w:rsid w:val="006A3BA2"/>
    <w:rsid w:val="006B1035"/>
    <w:rsid w:val="006B4A75"/>
    <w:rsid w:val="006C0051"/>
    <w:rsid w:val="006D0DC3"/>
    <w:rsid w:val="006F17E8"/>
    <w:rsid w:val="00721A6D"/>
    <w:rsid w:val="00733CC0"/>
    <w:rsid w:val="0077282C"/>
    <w:rsid w:val="007C02AA"/>
    <w:rsid w:val="0081460B"/>
    <w:rsid w:val="00851246"/>
    <w:rsid w:val="00876D24"/>
    <w:rsid w:val="008976C4"/>
    <w:rsid w:val="008B4C0C"/>
    <w:rsid w:val="009068F5"/>
    <w:rsid w:val="0090786E"/>
    <w:rsid w:val="00934D84"/>
    <w:rsid w:val="009730A3"/>
    <w:rsid w:val="0098593E"/>
    <w:rsid w:val="009A016F"/>
    <w:rsid w:val="009B0765"/>
    <w:rsid w:val="009C5A0D"/>
    <w:rsid w:val="00A00FEF"/>
    <w:rsid w:val="00A37BBB"/>
    <w:rsid w:val="00A4016D"/>
    <w:rsid w:val="00A566DF"/>
    <w:rsid w:val="00A81863"/>
    <w:rsid w:val="00AA5D4E"/>
    <w:rsid w:val="00AD051F"/>
    <w:rsid w:val="00B269D4"/>
    <w:rsid w:val="00B42724"/>
    <w:rsid w:val="00B83EDE"/>
    <w:rsid w:val="00B94D66"/>
    <w:rsid w:val="00BB38E3"/>
    <w:rsid w:val="00BD141A"/>
    <w:rsid w:val="00BD2FDF"/>
    <w:rsid w:val="00BF1147"/>
    <w:rsid w:val="00C06CD1"/>
    <w:rsid w:val="00C17A44"/>
    <w:rsid w:val="00C82FA1"/>
    <w:rsid w:val="00C87E86"/>
    <w:rsid w:val="00CC008D"/>
    <w:rsid w:val="00CD46C3"/>
    <w:rsid w:val="00CD537B"/>
    <w:rsid w:val="00CE1AC9"/>
    <w:rsid w:val="00CF1338"/>
    <w:rsid w:val="00D07A59"/>
    <w:rsid w:val="00D10215"/>
    <w:rsid w:val="00D50027"/>
    <w:rsid w:val="00D9600F"/>
    <w:rsid w:val="00DA5ADD"/>
    <w:rsid w:val="00DA6691"/>
    <w:rsid w:val="00DB274C"/>
    <w:rsid w:val="00DD435F"/>
    <w:rsid w:val="00E01563"/>
    <w:rsid w:val="00E76B30"/>
    <w:rsid w:val="00E97C57"/>
    <w:rsid w:val="00EB3FAB"/>
    <w:rsid w:val="00ED3B90"/>
    <w:rsid w:val="00F25FCF"/>
    <w:rsid w:val="00F319DD"/>
    <w:rsid w:val="00F500A2"/>
    <w:rsid w:val="00F52A4A"/>
    <w:rsid w:val="00F7594D"/>
    <w:rsid w:val="00FA098C"/>
    <w:rsid w:val="00FA3B0C"/>
    <w:rsid w:val="00FA440D"/>
    <w:rsid w:val="00FC37FA"/>
    <w:rsid w:val="00FD2E43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5C3E95"/>
  <w15:chartTrackingRefBased/>
  <w15:docId w15:val="{0738B23A-D569-44F2-B0B5-4CA3FEB5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D4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D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CD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D4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7A4"/>
    <w:rPr>
      <w:rFonts w:ascii="Segoe UI" w:hAnsi="Segoe UI" w:cs="Segoe UI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A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146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60B"/>
    <w:rPr>
      <w:rFonts w:ascii="Times New Roman" w:eastAsia="Times New Roman" w:hAnsi="Times New Roman" w:cs="Arial"/>
      <w:color w:val="000000"/>
      <w:sz w:val="24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146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60B"/>
    <w:rPr>
      <w:rFonts w:ascii="Times New Roman" w:eastAsia="Times New Roman" w:hAnsi="Times New Roman" w:cs="Arial"/>
      <w:color w:val="000000"/>
      <w:sz w:val="24"/>
      <w:szCs w:val="18"/>
      <w:lang w:eastAsia="ru-RU"/>
    </w:rPr>
  </w:style>
  <w:style w:type="paragraph" w:styleId="aa">
    <w:name w:val="List Paragraph"/>
    <w:basedOn w:val="a"/>
    <w:uiPriority w:val="34"/>
    <w:qFormat/>
    <w:rsid w:val="0064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F6AF-8894-49C9-B87B-D6A02D49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Кумейко Ксения Валериевна</dc:creator>
  <cp:keywords/>
  <dc:description/>
  <cp:lastModifiedBy>Наталия Анатольевна</cp:lastModifiedBy>
  <cp:revision>4</cp:revision>
  <cp:lastPrinted>2023-06-23T07:22:00Z</cp:lastPrinted>
  <dcterms:created xsi:type="dcterms:W3CDTF">2023-06-22T14:22:00Z</dcterms:created>
  <dcterms:modified xsi:type="dcterms:W3CDTF">2023-06-23T07:22:00Z</dcterms:modified>
</cp:coreProperties>
</file>